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/>
          <w:sz w:val="32"/>
          <w:szCs w:val="36"/>
          <w:lang w:eastAsia="zh-CN"/>
        </w:rPr>
      </w:pPr>
      <w:r>
        <w:rPr>
          <w:rFonts w:hint="eastAsia" w:ascii="宋体" w:hAnsi="宋体" w:eastAsia="宋体"/>
          <w:sz w:val="32"/>
          <w:szCs w:val="36"/>
          <w:lang w:eastAsia="zh-CN"/>
        </w:rPr>
        <w:t>技术规格偏离（响应）表</w:t>
      </w:r>
    </w:p>
    <w:p>
      <w:pPr>
        <w:ind w:firstLine="2100" w:firstLineChars="1000"/>
        <w:rPr>
          <w:rFonts w:hint="eastAsia"/>
          <w:lang w:eastAsia="zh-CN"/>
        </w:rPr>
      </w:pPr>
      <w:r>
        <w:rPr>
          <w:rFonts w:hint="eastAsia"/>
          <w:lang w:eastAsia="zh-CN"/>
        </w:rPr>
        <w:t>（投标方可根据本项目实际需要作适当改动）</w:t>
      </w:r>
    </w:p>
    <w:p>
      <w:pPr>
        <w:rPr>
          <w:rFonts w:hint="eastAsia"/>
        </w:rPr>
      </w:pPr>
    </w:p>
    <w:tbl>
      <w:tblPr>
        <w:tblStyle w:val="4"/>
        <w:tblW w:w="8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65"/>
        <w:gridCol w:w="1361"/>
        <w:gridCol w:w="1425"/>
        <w:gridCol w:w="780"/>
        <w:gridCol w:w="1515"/>
        <w:gridCol w:w="1155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3146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仿宋" w:cs="Wingdings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Wingdings"/>
                <w:b/>
                <w:sz w:val="28"/>
                <w:szCs w:val="28"/>
                <w:lang w:eastAsia="zh-CN"/>
              </w:rPr>
              <w:t>按挂网参数规定填写</w:t>
            </w:r>
          </w:p>
        </w:tc>
        <w:tc>
          <w:tcPr>
            <w:tcW w:w="5530" w:type="dxa"/>
            <w:gridSpan w:val="5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Wingdings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Wingdings"/>
                <w:b/>
                <w:sz w:val="28"/>
                <w:szCs w:val="28"/>
                <w:lang w:eastAsia="zh-CN"/>
              </w:rPr>
              <w:t>按投标人所投内容填写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Wingdings"/>
                <w:b/>
                <w:sz w:val="21"/>
                <w:szCs w:val="21"/>
              </w:rPr>
            </w:pPr>
            <w:r>
              <w:rPr>
                <w:rFonts w:hint="eastAsia" w:ascii="宋体" w:hAnsi="宋体" w:cs="Wingdings"/>
                <w:b/>
                <w:sz w:val="21"/>
                <w:szCs w:val="21"/>
              </w:rPr>
              <w:t>序号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Wingdings"/>
                <w:b/>
                <w:sz w:val="21"/>
                <w:szCs w:val="21"/>
              </w:rPr>
            </w:pPr>
            <w:r>
              <w:rPr>
                <w:rFonts w:hint="eastAsia" w:ascii="宋体" w:hAnsi="宋体" w:cs="Wingdings"/>
                <w:b/>
                <w:sz w:val="21"/>
                <w:szCs w:val="21"/>
              </w:rPr>
              <w:t>品名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Wingdings"/>
                <w:b/>
                <w:sz w:val="21"/>
                <w:szCs w:val="21"/>
              </w:rPr>
            </w:pPr>
            <w:r>
              <w:rPr>
                <w:rFonts w:hint="eastAsia" w:ascii="宋体" w:hAnsi="宋体" w:cs="Wingdings"/>
                <w:b/>
                <w:sz w:val="21"/>
                <w:szCs w:val="21"/>
              </w:rPr>
              <w:t>技术规格及配置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3"/>
              <w:ind w:firstLine="211" w:firstLineChars="100"/>
              <w:rPr>
                <w:rFonts w:hint="eastAsia" w:ascii="宋体" w:hAnsi="宋体" w:eastAsia="仿宋" w:cs="Wingdings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Wingdings"/>
                <w:b/>
                <w:sz w:val="21"/>
                <w:szCs w:val="21"/>
                <w:lang w:eastAsia="zh-CN"/>
              </w:rPr>
              <w:t>产地、品牌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3"/>
              <w:rPr>
                <w:rFonts w:hint="eastAsia" w:ascii="宋体" w:hAnsi="宋体" w:eastAsia="仿宋" w:cs="Wingdings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Wingdings"/>
                <w:b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Wingdings"/>
                <w:b/>
                <w:sz w:val="21"/>
                <w:szCs w:val="21"/>
              </w:rPr>
            </w:pPr>
            <w:r>
              <w:rPr>
                <w:rFonts w:hint="eastAsia" w:ascii="宋体" w:hAnsi="宋体" w:cs="Wingdings"/>
                <w:b/>
                <w:sz w:val="21"/>
                <w:szCs w:val="21"/>
              </w:rPr>
              <w:t>技术规格及配置、材质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Wingdings"/>
                <w:b/>
                <w:sz w:val="21"/>
                <w:szCs w:val="21"/>
              </w:rPr>
            </w:pPr>
            <w:r>
              <w:rPr>
                <w:rFonts w:hint="eastAsia" w:ascii="宋体" w:hAnsi="宋体" w:cs="Wingdings"/>
                <w:b/>
                <w:sz w:val="21"/>
                <w:szCs w:val="21"/>
              </w:rPr>
              <w:t>偏离说明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仿宋" w:cs="Wingdings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Wingdings"/>
                <w:b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6"/>
              <w:spacing w:line="274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公司名称（盖章）：                       </w:t>
      </w:r>
      <w:bookmarkStart w:id="0" w:name="_GoBack"/>
      <w:bookmarkEnd w:id="0"/>
      <w:r>
        <w:rPr>
          <w:rFonts w:hint="eastAsia"/>
          <w:lang w:val="en-US" w:eastAsia="zh-CN"/>
        </w:rPr>
        <w:t>联系人及联系方式：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1：上表中的产品品名、品牌、型号、技术规格参数需以中文的形式来详细描述。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2：投标人所投产品如与挂网文件要求的规格及配置不一致，则需在上表偏离说明中注明。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Wonder Aria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Wonder Arial">
    <w:panose1 w:val="00000500000000000000"/>
    <w:charset w:val="00"/>
    <w:family w:val="auto"/>
    <w:pitch w:val="default"/>
    <w:sig w:usb0="00000003" w:usb1="00000000" w:usb2="00000000" w:usb3="00000000" w:csb0="0000001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onder Arial">
    <w:panose1 w:val="00000500000000000000"/>
    <w:charset w:val="01"/>
    <w:family w:val="swiss"/>
    <w:pitch w:val="default"/>
    <w:sig w:usb0="00000003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317AB"/>
    <w:rsid w:val="0B103AF5"/>
    <w:rsid w:val="258A0455"/>
    <w:rsid w:val="28915A0D"/>
    <w:rsid w:val="371943CB"/>
    <w:rsid w:val="47186FE7"/>
    <w:rsid w:val="4B2317AB"/>
    <w:rsid w:val="6910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6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center"/>
      <w:outlineLvl w:val="2"/>
    </w:pPr>
    <w:rPr>
      <w:rFonts w:ascii="仿宋" w:hAnsi="楷体_GB2312" w:eastAsia="仿宋" w:cs="楷体_GB2312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pPr>
      <w:widowControl w:val="0"/>
      <w:spacing w:line="240" w:lineRule="auto"/>
    </w:pPr>
    <w:rPr>
      <w:rFonts w:ascii="仿宋" w:hAnsi="Arial" w:eastAsia="仿宋" w:cs="楷体_GB2312"/>
      <w:szCs w:val="20"/>
    </w:r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2020-10-12T02:22:00Z</dcterms:created>
  <dc:creator>安生</dc:creator>
  <cp:lastModifiedBy>安生</cp:lastModifiedBy>
  <dcterms:modified xsi:type="dcterms:W3CDTF">2021-06-04T01:46:01Z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